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3B41" w14:textId="77777777" w:rsidR="00E230B4" w:rsidRPr="00E230B4" w:rsidRDefault="00E230B4" w:rsidP="00E230B4">
      <w:pPr>
        <w:widowControl/>
        <w:snapToGrid w:val="0"/>
        <w:jc w:val="center"/>
        <w:rPr>
          <w:rFonts w:asciiTheme="minorHAnsi" w:eastAsiaTheme="minorEastAsia" w:hAnsiTheme="minorHAnsi"/>
          <w:b/>
          <w:bCs/>
          <w:color w:val="FF0000"/>
          <w:sz w:val="40"/>
          <w:szCs w:val="40"/>
        </w:rPr>
      </w:pPr>
      <w:bookmarkStart w:id="0" w:name="_Hlk122680646"/>
      <w:r w:rsidRPr="00E230B4">
        <w:rPr>
          <w:rFonts w:asciiTheme="minorHAnsi" w:eastAsiaTheme="minorEastAsia" w:hAnsiTheme="minorHAnsi" w:hint="eastAsia"/>
          <w:b/>
          <w:bCs/>
          <w:color w:val="FF0000"/>
          <w:sz w:val="40"/>
          <w:szCs w:val="40"/>
        </w:rPr>
        <w:t>記　載　例</w:t>
      </w:r>
    </w:p>
    <w:p w14:paraId="72A80D0B" w14:textId="77777777" w:rsidR="00E230B4" w:rsidRPr="00E230B4" w:rsidRDefault="00E230B4" w:rsidP="00E230B4">
      <w:pPr>
        <w:widowControl/>
        <w:jc w:val="left"/>
        <w:rPr>
          <w:rFonts w:ascii="ＭＳ ゴシック" w:eastAsia="ＭＳ ゴシック" w:hAnsi="ＭＳ ゴシック"/>
          <w:b/>
          <w:bCs/>
          <w:sz w:val="22"/>
        </w:rPr>
      </w:pPr>
      <w:r w:rsidRPr="00E230B4">
        <w:rPr>
          <w:rFonts w:ascii="ＭＳ ゴシック" w:eastAsia="ＭＳ ゴシック" w:hAnsi="ＭＳ ゴシック" w:hint="eastAsia"/>
          <w:b/>
          <w:bCs/>
          <w:sz w:val="22"/>
        </w:rPr>
        <w:t>【点数項目等】欄</w:t>
      </w:r>
    </w:p>
    <w:p w14:paraId="3409566F" w14:textId="77777777" w:rsidR="00E230B4" w:rsidRPr="00E230B4" w:rsidRDefault="00E230B4" w:rsidP="00E230B4">
      <w:pPr>
        <w:widowControl/>
        <w:jc w:val="left"/>
        <w:rPr>
          <w:sz w:val="22"/>
        </w:rPr>
      </w:pPr>
      <w:r w:rsidRPr="00E230B4">
        <w:rPr>
          <w:rFonts w:hint="eastAsia"/>
          <w:sz w:val="22"/>
        </w:rPr>
        <w:t xml:space="preserve">　点数項目の名称や、ご意見の主題等をご記入ください。</w:t>
      </w:r>
    </w:p>
    <w:p w14:paraId="3C5D4D73" w14:textId="77777777" w:rsidR="00E230B4" w:rsidRPr="00E230B4" w:rsidRDefault="00E230B4" w:rsidP="00E230B4">
      <w:pPr>
        <w:widowControl/>
        <w:jc w:val="left"/>
        <w:rPr>
          <w:rFonts w:ascii="ＭＳ ゴシック" w:eastAsia="ＭＳ ゴシック" w:hAnsi="ＭＳ ゴシック"/>
          <w:b/>
          <w:bCs/>
          <w:sz w:val="22"/>
        </w:rPr>
      </w:pPr>
      <w:r w:rsidRPr="00E230B4">
        <w:rPr>
          <w:rFonts w:ascii="ＭＳ ゴシック" w:eastAsia="ＭＳ ゴシック" w:hAnsi="ＭＳ ゴシック" w:hint="eastAsia"/>
          <w:b/>
          <w:bCs/>
          <w:sz w:val="22"/>
        </w:rPr>
        <w:t>【具体的内容・意見等】欄</w:t>
      </w:r>
    </w:p>
    <w:p w14:paraId="0A21A5E8" w14:textId="63485F37" w:rsidR="00E230B4" w:rsidRDefault="00E230B4" w:rsidP="00E230B4">
      <w:pPr>
        <w:widowControl/>
        <w:ind w:left="220" w:hangingChars="100" w:hanging="220"/>
        <w:jc w:val="left"/>
        <w:rPr>
          <w:sz w:val="22"/>
        </w:rPr>
      </w:pPr>
      <w:r w:rsidRPr="00E230B4">
        <w:rPr>
          <w:rFonts w:hint="eastAsia"/>
          <w:sz w:val="22"/>
        </w:rPr>
        <w:t>・具体的なご意見の内容や、各項目等に対する評価（例：評価できる／評価できるが不十分である／問題がある／算定要件が厳しい等）をご記入ください。</w:t>
      </w:r>
    </w:p>
    <w:p w14:paraId="014022DD" w14:textId="77777777" w:rsidR="00547010" w:rsidRPr="00547010" w:rsidRDefault="00547010" w:rsidP="00547010">
      <w:pPr>
        <w:widowControl/>
        <w:ind w:left="220" w:hangingChars="100" w:hanging="220"/>
        <w:jc w:val="left"/>
        <w:rPr>
          <w:sz w:val="22"/>
        </w:rPr>
      </w:pPr>
      <w:r w:rsidRPr="00547010">
        <w:rPr>
          <w:rFonts w:hint="eastAsia"/>
          <w:sz w:val="22"/>
        </w:rPr>
        <w:t>・前期（令和２・３年度）日本医師会社会保険診療報酬検討委員会の要望項目に限らず、ご意見のある改定項目すべてについてご提出ください。</w:t>
      </w:r>
    </w:p>
    <w:p w14:paraId="6A799AD1" w14:textId="14862C5D" w:rsidR="00547010" w:rsidRPr="00547010" w:rsidRDefault="00547010" w:rsidP="00547010">
      <w:pPr>
        <w:widowControl/>
        <w:ind w:left="220" w:hangingChars="100" w:hanging="220"/>
        <w:jc w:val="left"/>
        <w:rPr>
          <w:sz w:val="22"/>
        </w:rPr>
      </w:pPr>
      <w:r w:rsidRPr="00547010">
        <w:rPr>
          <w:rFonts w:hint="eastAsia"/>
          <w:sz w:val="22"/>
        </w:rPr>
        <w:t xml:space="preserve">　※上記の前期委員会の要望項目は別掲</w:t>
      </w:r>
      <w:r w:rsidRPr="00547010">
        <w:rPr>
          <w:sz w:val="22"/>
        </w:rPr>
        <w:t>PDFでご確認ください。</w:t>
      </w:r>
    </w:p>
    <w:p w14:paraId="47E677F8" w14:textId="77777777" w:rsidR="00E230B4" w:rsidRPr="00E230B4" w:rsidRDefault="00E230B4" w:rsidP="00E230B4">
      <w:pPr>
        <w:widowControl/>
        <w:ind w:left="220" w:hangingChars="100" w:hanging="220"/>
        <w:jc w:val="left"/>
        <w:rPr>
          <w:rFonts w:ascii="ＭＳ ゴシック" w:eastAsia="ＭＳ ゴシック" w:hAnsi="ＭＳ ゴシック"/>
          <w:color w:val="4472C4" w:themeColor="accent1"/>
          <w:sz w:val="22"/>
        </w:rPr>
      </w:pPr>
    </w:p>
    <w:tbl>
      <w:tblPr>
        <w:tblStyle w:val="1"/>
        <w:tblW w:w="9067" w:type="dxa"/>
        <w:tblLook w:val="04A0" w:firstRow="1" w:lastRow="0" w:firstColumn="1" w:lastColumn="0" w:noHBand="0" w:noVBand="1"/>
      </w:tblPr>
      <w:tblGrid>
        <w:gridCol w:w="9067"/>
      </w:tblGrid>
      <w:tr w:rsidR="00E230B4" w:rsidRPr="00E230B4" w14:paraId="49A7FF00" w14:textId="77777777" w:rsidTr="00E230B4">
        <w:tc>
          <w:tcPr>
            <w:tcW w:w="9067" w:type="dxa"/>
            <w:vAlign w:val="center"/>
          </w:tcPr>
          <w:p w14:paraId="6F9531E5" w14:textId="77777777" w:rsidR="00E230B4" w:rsidRPr="00E230B4" w:rsidRDefault="00E230B4" w:rsidP="00E230B4">
            <w:pPr>
              <w:widowControl/>
              <w:snapToGrid w:val="0"/>
              <w:jc w:val="center"/>
              <w:rPr>
                <w:rFonts w:ascii="ＭＳ ゴシック" w:eastAsia="ＭＳ ゴシック" w:hAnsi="ＭＳ ゴシック"/>
                <w:b/>
                <w:bCs/>
              </w:rPr>
            </w:pPr>
            <w:r w:rsidRPr="00E230B4">
              <w:rPr>
                <w:rFonts w:ascii="ＭＳ ゴシック" w:eastAsia="ＭＳ ゴシック" w:hAnsi="ＭＳ ゴシック" w:hint="eastAsia"/>
                <w:b/>
                <w:bCs/>
                <w:color w:val="000000"/>
                <w:sz w:val="22"/>
              </w:rPr>
              <w:t>点数項目等</w:t>
            </w:r>
          </w:p>
        </w:tc>
      </w:tr>
      <w:tr w:rsidR="00E230B4" w:rsidRPr="00E230B4" w14:paraId="7260AAFC" w14:textId="77777777" w:rsidTr="00E230B4">
        <w:tc>
          <w:tcPr>
            <w:tcW w:w="9067" w:type="dxa"/>
          </w:tcPr>
          <w:p w14:paraId="4CEE708D" w14:textId="77777777" w:rsidR="00E230B4" w:rsidRPr="00E230B4" w:rsidRDefault="00E230B4" w:rsidP="00E230B4">
            <w:pPr>
              <w:widowControl/>
              <w:snapToGrid w:val="0"/>
              <w:jc w:val="left"/>
              <w:rPr>
                <w:rFonts w:ascii="ＭＳ 明朝" w:eastAsia="ＭＳ 明朝" w:hAnsi="ＭＳ 明朝"/>
              </w:rPr>
            </w:pPr>
            <w:r w:rsidRPr="00E230B4">
              <w:rPr>
                <w:rFonts w:ascii="ＭＳ 明朝" w:eastAsia="ＭＳ 明朝" w:hAnsi="ＭＳ 明朝" w:hint="eastAsia"/>
                <w:color w:val="000000"/>
                <w:sz w:val="22"/>
              </w:rPr>
              <w:t xml:space="preserve">　総論（改定率）</w:t>
            </w:r>
          </w:p>
        </w:tc>
      </w:tr>
      <w:tr w:rsidR="00E230B4" w:rsidRPr="00E230B4" w14:paraId="04AF42A0" w14:textId="77777777" w:rsidTr="00E230B4">
        <w:tc>
          <w:tcPr>
            <w:tcW w:w="9067" w:type="dxa"/>
          </w:tcPr>
          <w:p w14:paraId="018C769E" w14:textId="77777777" w:rsidR="00E230B4" w:rsidRPr="00E230B4" w:rsidRDefault="00E230B4" w:rsidP="00E230B4">
            <w:pPr>
              <w:widowControl/>
              <w:snapToGrid w:val="0"/>
              <w:jc w:val="center"/>
              <w:rPr>
                <w:rFonts w:ascii="ＭＳ ゴシック" w:eastAsia="ＭＳ ゴシック" w:hAnsi="ＭＳ ゴシック"/>
                <w:b/>
                <w:bCs/>
                <w:color w:val="000000"/>
                <w:sz w:val="22"/>
              </w:rPr>
            </w:pPr>
            <w:r w:rsidRPr="00E230B4">
              <w:rPr>
                <w:rFonts w:ascii="ＭＳ ゴシック" w:eastAsia="ＭＳ ゴシック" w:hAnsi="ＭＳ ゴシック" w:hint="eastAsia"/>
                <w:b/>
                <w:bCs/>
                <w:color w:val="000000"/>
                <w:sz w:val="22"/>
              </w:rPr>
              <w:t>具体的内容・意見等</w:t>
            </w:r>
          </w:p>
        </w:tc>
      </w:tr>
      <w:tr w:rsidR="00E230B4" w:rsidRPr="00E230B4" w14:paraId="4FF92E4B" w14:textId="77777777" w:rsidTr="00E230B4">
        <w:tc>
          <w:tcPr>
            <w:tcW w:w="9067" w:type="dxa"/>
          </w:tcPr>
          <w:p w14:paraId="529BA295" w14:textId="784EE7CC" w:rsid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○今回の改定率は　+０．４３％とされた。その内訳は、看護職員の処遇改善のための特例的な対応として　+０．２０％、不妊治療の保険適用のための特例的な対応が　+０．２０％、リフィル処方箋の導入・活用促進による効率化で▲０．１０％、小児の感染防止対策に係る加算措置の期限到来が▲０．１０％と具体的な紐付けがされており、これら以外が　+０．２３％とされた。</w:t>
            </w:r>
          </w:p>
          <w:p w14:paraId="7C08CA89" w14:textId="77777777" w:rsid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厳しい国家財政のなかプラス改定となった点は評価できるが、中医協の外で一定の方向性が決められる傾向が顕著になっており、今後も中医協の存在価値を発揮していくためには、現場の意向を反映した算定要件を設定する等の議論がますます重要となってくる。</w:t>
            </w:r>
          </w:p>
          <w:p w14:paraId="37B904C8" w14:textId="63562CFD" w:rsidR="00E230B4" w:rsidRPr="00E230B4" w:rsidRDefault="00E230B4" w:rsidP="00E230B4">
            <w:pPr>
              <w:widowControl/>
              <w:snapToGrid w:val="0"/>
              <w:ind w:left="210" w:hangingChars="100" w:hanging="210"/>
              <w:jc w:val="left"/>
              <w:rPr>
                <w:rFonts w:ascii="ＭＳ 明朝" w:eastAsia="ＭＳ 明朝" w:hAnsi="ＭＳ 明朝"/>
              </w:rPr>
            </w:pPr>
          </w:p>
        </w:tc>
      </w:tr>
    </w:tbl>
    <w:p w14:paraId="2571D195" w14:textId="134B0296" w:rsidR="00E230B4" w:rsidRDefault="00E230B4" w:rsidP="00E230B4">
      <w:pPr>
        <w:widowControl/>
        <w:snapToGrid w:val="0"/>
        <w:rPr>
          <w:sz w:val="21"/>
        </w:rPr>
      </w:pPr>
    </w:p>
    <w:p w14:paraId="3FAF003F" w14:textId="77777777" w:rsidR="00E230B4" w:rsidRPr="00E230B4" w:rsidRDefault="00E230B4" w:rsidP="00E230B4">
      <w:pPr>
        <w:widowControl/>
        <w:snapToGrid w:val="0"/>
        <w:rPr>
          <w:sz w:val="21"/>
        </w:rPr>
      </w:pPr>
    </w:p>
    <w:tbl>
      <w:tblPr>
        <w:tblStyle w:val="1"/>
        <w:tblW w:w="9067" w:type="dxa"/>
        <w:tblLook w:val="04A0" w:firstRow="1" w:lastRow="0" w:firstColumn="1" w:lastColumn="0" w:noHBand="0" w:noVBand="1"/>
      </w:tblPr>
      <w:tblGrid>
        <w:gridCol w:w="9067"/>
      </w:tblGrid>
      <w:tr w:rsidR="00E230B4" w:rsidRPr="00E230B4" w14:paraId="0A82A297" w14:textId="77777777" w:rsidTr="00E230B4">
        <w:tc>
          <w:tcPr>
            <w:tcW w:w="9067" w:type="dxa"/>
            <w:vAlign w:val="center"/>
          </w:tcPr>
          <w:p w14:paraId="1A820EE8" w14:textId="77777777" w:rsidR="00E230B4" w:rsidRPr="00E230B4" w:rsidRDefault="00E230B4" w:rsidP="00E230B4">
            <w:pPr>
              <w:widowControl/>
              <w:snapToGrid w:val="0"/>
              <w:jc w:val="center"/>
              <w:rPr>
                <w:rFonts w:ascii="ＭＳ ゴシック" w:eastAsia="ＭＳ ゴシック" w:hAnsi="ＭＳ ゴシック"/>
              </w:rPr>
            </w:pPr>
            <w:r w:rsidRPr="00E230B4">
              <w:rPr>
                <w:rFonts w:ascii="ＭＳ ゴシック" w:eastAsia="ＭＳ ゴシック" w:hAnsi="ＭＳ ゴシック" w:hint="eastAsia"/>
                <w:b/>
                <w:bCs/>
                <w:color w:val="000000"/>
                <w:sz w:val="22"/>
              </w:rPr>
              <w:t>点数項目等</w:t>
            </w:r>
          </w:p>
        </w:tc>
      </w:tr>
      <w:tr w:rsidR="00E230B4" w:rsidRPr="00E230B4" w14:paraId="473311CC" w14:textId="77777777" w:rsidTr="00E230B4">
        <w:tc>
          <w:tcPr>
            <w:tcW w:w="9067" w:type="dxa"/>
          </w:tcPr>
          <w:p w14:paraId="50A43932" w14:textId="77777777" w:rsidR="00E230B4" w:rsidRPr="00E230B4" w:rsidRDefault="00E230B4" w:rsidP="00E230B4">
            <w:pPr>
              <w:widowControl/>
              <w:snapToGrid w:val="0"/>
              <w:jc w:val="left"/>
              <w:rPr>
                <w:rFonts w:ascii="ＭＳ 明朝" w:eastAsia="ＭＳ 明朝" w:hAnsi="ＭＳ 明朝"/>
              </w:rPr>
            </w:pPr>
            <w:r w:rsidRPr="00E230B4">
              <w:rPr>
                <w:rFonts w:ascii="ＭＳ 明朝" w:eastAsia="ＭＳ 明朝" w:hAnsi="ＭＳ 明朝" w:hint="eastAsia"/>
                <w:color w:val="000000"/>
                <w:sz w:val="22"/>
              </w:rPr>
              <w:t xml:space="preserve">　入院料（重症度、医療・看護必要度）</w:t>
            </w:r>
          </w:p>
        </w:tc>
      </w:tr>
      <w:tr w:rsidR="00E230B4" w:rsidRPr="00E230B4" w14:paraId="37DCF8AA" w14:textId="77777777" w:rsidTr="00E230B4">
        <w:tc>
          <w:tcPr>
            <w:tcW w:w="9067" w:type="dxa"/>
          </w:tcPr>
          <w:p w14:paraId="0D3EA8C3" w14:textId="77777777" w:rsidR="00E230B4" w:rsidRPr="00E230B4" w:rsidRDefault="00E230B4" w:rsidP="00E230B4">
            <w:pPr>
              <w:widowControl/>
              <w:snapToGrid w:val="0"/>
              <w:jc w:val="center"/>
              <w:rPr>
                <w:rFonts w:ascii="ＭＳ ゴシック" w:eastAsia="ＭＳ ゴシック" w:hAnsi="ＭＳ ゴシック"/>
                <w:color w:val="000000"/>
                <w:sz w:val="22"/>
              </w:rPr>
            </w:pPr>
            <w:r w:rsidRPr="00E230B4">
              <w:rPr>
                <w:rFonts w:ascii="ＭＳ ゴシック" w:eastAsia="ＭＳ ゴシック" w:hAnsi="ＭＳ ゴシック" w:hint="eastAsia"/>
                <w:b/>
                <w:bCs/>
                <w:color w:val="000000"/>
                <w:sz w:val="22"/>
              </w:rPr>
              <w:t>具体的内容・意見等</w:t>
            </w:r>
          </w:p>
        </w:tc>
      </w:tr>
      <w:tr w:rsidR="00E230B4" w:rsidRPr="00E230B4" w14:paraId="766A74F1" w14:textId="77777777" w:rsidTr="00E230B4">
        <w:tc>
          <w:tcPr>
            <w:tcW w:w="9067" w:type="dxa"/>
          </w:tcPr>
          <w:p w14:paraId="333C5199" w14:textId="77777777" w:rsidR="00E230B4" w:rsidRP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○コロナ禍で通常とは異なる対応が求められるなか、公益裁定により重症度、医療・看護必要度の見直しが行われ、特に「心電図モニターの管理」がＡ項目から削除されたことは大変残念であった。</w:t>
            </w:r>
          </w:p>
          <w:p w14:paraId="118EBDE5" w14:textId="77777777" w:rsid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○その一方で、２００床未満の医療機関や、入院料４については緩和措置が示され、―定の配慮が示されたことは評価したい。</w:t>
            </w:r>
          </w:p>
          <w:p w14:paraId="2C132B22" w14:textId="40B597D6" w:rsidR="00E230B4" w:rsidRPr="00E230B4" w:rsidRDefault="00E230B4" w:rsidP="00E230B4">
            <w:pPr>
              <w:widowControl/>
              <w:snapToGrid w:val="0"/>
              <w:ind w:left="210" w:hangingChars="100" w:hanging="210"/>
              <w:jc w:val="left"/>
              <w:rPr>
                <w:rFonts w:ascii="ＭＳ 明朝" w:eastAsia="ＭＳ 明朝" w:hAnsi="ＭＳ 明朝"/>
              </w:rPr>
            </w:pPr>
          </w:p>
        </w:tc>
      </w:tr>
    </w:tbl>
    <w:p w14:paraId="6D15273A" w14:textId="37A93CDD" w:rsidR="00E230B4" w:rsidRDefault="00E230B4" w:rsidP="00E230B4">
      <w:pPr>
        <w:widowControl/>
        <w:snapToGrid w:val="0"/>
        <w:rPr>
          <w:sz w:val="21"/>
        </w:rPr>
      </w:pPr>
    </w:p>
    <w:p w14:paraId="7290CB2A" w14:textId="77777777" w:rsidR="00E230B4" w:rsidRPr="00E230B4" w:rsidRDefault="00E230B4" w:rsidP="00E230B4">
      <w:pPr>
        <w:widowControl/>
        <w:snapToGrid w:val="0"/>
        <w:rPr>
          <w:sz w:val="21"/>
        </w:rPr>
      </w:pPr>
    </w:p>
    <w:tbl>
      <w:tblPr>
        <w:tblStyle w:val="1"/>
        <w:tblW w:w="9067" w:type="dxa"/>
        <w:tblLook w:val="04A0" w:firstRow="1" w:lastRow="0" w:firstColumn="1" w:lastColumn="0" w:noHBand="0" w:noVBand="1"/>
      </w:tblPr>
      <w:tblGrid>
        <w:gridCol w:w="9067"/>
      </w:tblGrid>
      <w:tr w:rsidR="00E230B4" w:rsidRPr="00E230B4" w14:paraId="03B41D10" w14:textId="77777777" w:rsidTr="00E230B4">
        <w:tc>
          <w:tcPr>
            <w:tcW w:w="9067" w:type="dxa"/>
            <w:vAlign w:val="center"/>
          </w:tcPr>
          <w:p w14:paraId="5F8EC8A4" w14:textId="77777777" w:rsidR="00E230B4" w:rsidRPr="00E230B4" w:rsidRDefault="00E230B4" w:rsidP="00E230B4">
            <w:pPr>
              <w:widowControl/>
              <w:snapToGrid w:val="0"/>
              <w:jc w:val="center"/>
              <w:rPr>
                <w:rFonts w:ascii="ＭＳ ゴシック" w:eastAsia="ＭＳ ゴシック" w:hAnsi="ＭＳ ゴシック"/>
              </w:rPr>
            </w:pPr>
            <w:r w:rsidRPr="00E230B4">
              <w:rPr>
                <w:rFonts w:ascii="ＭＳ ゴシック" w:eastAsia="ＭＳ ゴシック" w:hAnsi="ＭＳ ゴシック" w:hint="eastAsia"/>
                <w:b/>
                <w:bCs/>
                <w:color w:val="000000"/>
                <w:sz w:val="22"/>
              </w:rPr>
              <w:t>点数項目等</w:t>
            </w:r>
          </w:p>
        </w:tc>
      </w:tr>
      <w:tr w:rsidR="00E230B4" w:rsidRPr="00E230B4" w14:paraId="33EC8DBC" w14:textId="77777777" w:rsidTr="00E230B4">
        <w:tc>
          <w:tcPr>
            <w:tcW w:w="9067" w:type="dxa"/>
          </w:tcPr>
          <w:p w14:paraId="2FCBAE5A" w14:textId="77777777" w:rsidR="00E230B4" w:rsidRPr="00E230B4" w:rsidRDefault="00E230B4" w:rsidP="00E230B4">
            <w:pPr>
              <w:widowControl/>
              <w:snapToGrid w:val="0"/>
              <w:jc w:val="left"/>
              <w:rPr>
                <w:rFonts w:ascii="ＭＳ 明朝" w:eastAsia="ＭＳ 明朝" w:hAnsi="ＭＳ 明朝"/>
              </w:rPr>
            </w:pPr>
            <w:r w:rsidRPr="00E230B4">
              <w:rPr>
                <w:rFonts w:ascii="ＭＳ 明朝" w:eastAsia="ＭＳ 明朝" w:hAnsi="ＭＳ 明朝" w:hint="eastAsia"/>
                <w:color w:val="000000"/>
                <w:sz w:val="22"/>
              </w:rPr>
              <w:t xml:space="preserve">　Ａ０００初診料、Ａ００１再診料等　外来感染対策向上加算</w:t>
            </w:r>
          </w:p>
        </w:tc>
      </w:tr>
      <w:tr w:rsidR="00E230B4" w:rsidRPr="00E230B4" w14:paraId="29EDA7B1" w14:textId="77777777" w:rsidTr="00E230B4">
        <w:tc>
          <w:tcPr>
            <w:tcW w:w="9067" w:type="dxa"/>
          </w:tcPr>
          <w:p w14:paraId="15063360" w14:textId="77777777" w:rsidR="00E230B4" w:rsidRPr="00E230B4" w:rsidRDefault="00E230B4" w:rsidP="00E230B4">
            <w:pPr>
              <w:widowControl/>
              <w:snapToGrid w:val="0"/>
              <w:jc w:val="center"/>
              <w:rPr>
                <w:rFonts w:ascii="ＭＳ ゴシック" w:eastAsia="ＭＳ ゴシック" w:hAnsi="ＭＳ ゴシック"/>
                <w:color w:val="000000"/>
                <w:sz w:val="22"/>
              </w:rPr>
            </w:pPr>
            <w:r w:rsidRPr="00E230B4">
              <w:rPr>
                <w:rFonts w:ascii="ＭＳ ゴシック" w:eastAsia="ＭＳ ゴシック" w:hAnsi="ＭＳ ゴシック" w:hint="eastAsia"/>
                <w:b/>
                <w:bCs/>
                <w:color w:val="000000"/>
                <w:sz w:val="22"/>
              </w:rPr>
              <w:t>具体的内容・意見等</w:t>
            </w:r>
          </w:p>
        </w:tc>
      </w:tr>
      <w:tr w:rsidR="00E230B4" w:rsidRPr="00E230B4" w14:paraId="7B10DA56" w14:textId="77777777" w:rsidTr="00E230B4">
        <w:tc>
          <w:tcPr>
            <w:tcW w:w="9067" w:type="dxa"/>
            <w:vAlign w:val="center"/>
          </w:tcPr>
          <w:p w14:paraId="1D470586" w14:textId="77777777" w:rsidR="00E230B4" w:rsidRP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○改定財源が大変厳しい中、診療所でも算定できる点数として、外来感染対策向上加算が新設されたことは評価できる。</w:t>
            </w:r>
          </w:p>
          <w:p w14:paraId="21CD7D8C" w14:textId="77777777" w:rsidR="00E230B4" w:rsidRDefault="00E230B4" w:rsidP="00E230B4">
            <w:pPr>
              <w:widowControl/>
              <w:snapToGrid w:val="0"/>
              <w:ind w:left="220" w:hangingChars="100" w:hanging="220"/>
              <w:jc w:val="left"/>
              <w:rPr>
                <w:rFonts w:ascii="ＭＳ 明朝" w:eastAsia="ＭＳ 明朝" w:hAnsi="ＭＳ 明朝"/>
                <w:color w:val="000000"/>
                <w:sz w:val="22"/>
              </w:rPr>
            </w:pPr>
            <w:r w:rsidRPr="00E230B4">
              <w:rPr>
                <w:rFonts w:ascii="ＭＳ 明朝" w:eastAsia="ＭＳ 明朝" w:hAnsi="ＭＳ 明朝" w:hint="eastAsia"/>
                <w:color w:val="000000"/>
                <w:sz w:val="22"/>
              </w:rPr>
              <w:t>○ただ、施設基準が複雑であり、より多くの医療機関が算定できるような点数に改善していくことが必要と考える。</w:t>
            </w:r>
          </w:p>
          <w:p w14:paraId="48AB9F73" w14:textId="2C17A2CE" w:rsidR="00E230B4" w:rsidRPr="00E230B4" w:rsidRDefault="00E230B4" w:rsidP="00E230B4">
            <w:pPr>
              <w:widowControl/>
              <w:snapToGrid w:val="0"/>
              <w:ind w:left="220" w:hangingChars="100" w:hanging="220"/>
              <w:jc w:val="left"/>
              <w:rPr>
                <w:rFonts w:ascii="ＭＳ 明朝" w:eastAsia="ＭＳ 明朝" w:hAnsi="ＭＳ 明朝"/>
                <w:color w:val="000000"/>
                <w:sz w:val="22"/>
              </w:rPr>
            </w:pPr>
          </w:p>
        </w:tc>
      </w:tr>
      <w:bookmarkEnd w:id="0"/>
    </w:tbl>
    <w:p w14:paraId="132E26D5" w14:textId="77777777" w:rsidR="00E230B4" w:rsidRDefault="00E230B4" w:rsidP="00E230B4">
      <w:pPr>
        <w:widowControl/>
        <w:snapToGrid w:val="0"/>
        <w:jc w:val="left"/>
      </w:pPr>
      <w:r>
        <w:br w:type="page"/>
      </w:r>
    </w:p>
    <w:p w14:paraId="08CB86A3" w14:textId="20977297" w:rsidR="00571B9E" w:rsidRDefault="00571B9E" w:rsidP="00571B9E">
      <w:pPr>
        <w:ind w:left="360" w:hanging="360"/>
      </w:pPr>
      <w:r>
        <w:rPr>
          <w:rFonts w:hint="eastAsia"/>
        </w:rPr>
        <w:lastRenderedPageBreak/>
        <w:t>提</w:t>
      </w:r>
      <w:r w:rsidR="000457F8">
        <w:rPr>
          <w:rFonts w:hint="eastAsia"/>
        </w:rPr>
        <w:t xml:space="preserve"> </w:t>
      </w:r>
      <w:r>
        <w:rPr>
          <w:rFonts w:hint="eastAsia"/>
        </w:rPr>
        <w:t>出</w:t>
      </w:r>
      <w:r w:rsidR="000457F8">
        <w:rPr>
          <w:rFonts w:hint="eastAsia"/>
        </w:rPr>
        <w:t xml:space="preserve"> </w:t>
      </w:r>
      <w:r>
        <w:rPr>
          <w:rFonts w:hint="eastAsia"/>
        </w:rPr>
        <w:t>先：宮崎県医師会総務課宛（</w:t>
      </w:r>
      <w:r w:rsidR="00E230B4">
        <w:rPr>
          <w:rFonts w:hint="eastAsia"/>
        </w:rPr>
        <w:t>締切日：</w:t>
      </w:r>
      <w:r>
        <w:rPr>
          <w:rFonts w:hint="eastAsia"/>
        </w:rPr>
        <w:t>令和５年１月</w:t>
      </w:r>
      <w:r w:rsidR="000457F8">
        <w:rPr>
          <w:rFonts w:hint="eastAsia"/>
        </w:rPr>
        <w:t>14</w:t>
      </w:r>
      <w:r>
        <w:rPr>
          <w:rFonts w:hint="eastAsia"/>
        </w:rPr>
        <w:t>日）</w:t>
      </w:r>
    </w:p>
    <w:p w14:paraId="2E7C1CD3" w14:textId="5CC48C61" w:rsidR="00571B9E" w:rsidRDefault="00571B9E" w:rsidP="00571B9E">
      <w:pPr>
        <w:ind w:left="360" w:hanging="360"/>
      </w:pPr>
      <w:r>
        <w:rPr>
          <w:rFonts w:hint="eastAsia"/>
        </w:rPr>
        <w:t xml:space="preserve">提出方法：メール </w:t>
      </w:r>
      <w:r w:rsidRPr="00571B9E">
        <w:rPr>
          <w:rFonts w:hint="eastAsia"/>
        </w:rPr>
        <w:t>s</w:t>
      </w:r>
      <w:r w:rsidRPr="00571B9E">
        <w:t>oumu@miyazaki.med.or.jp</w:t>
      </w:r>
      <w:r>
        <w:t xml:space="preserve"> </w:t>
      </w:r>
      <w:r>
        <w:rPr>
          <w:rFonts w:hint="eastAsia"/>
        </w:rPr>
        <w:t>又はＦＡＸ　0985-27-6550</w:t>
      </w:r>
    </w:p>
    <w:p w14:paraId="7B4A5E65" w14:textId="77777777" w:rsidR="00571B9E" w:rsidRPr="00571B9E" w:rsidRDefault="00571B9E" w:rsidP="00571B9E">
      <w:pPr>
        <w:ind w:left="360" w:hanging="360"/>
      </w:pPr>
    </w:p>
    <w:p w14:paraId="2E58B3EB" w14:textId="0965639F" w:rsidR="004E7962" w:rsidRPr="000457F8" w:rsidRDefault="008F498A" w:rsidP="008F498A">
      <w:pPr>
        <w:pStyle w:val="a4"/>
        <w:numPr>
          <w:ilvl w:val="0"/>
          <w:numId w:val="2"/>
        </w:numPr>
        <w:ind w:leftChars="0"/>
        <w:jc w:val="center"/>
        <w:rPr>
          <w:rFonts w:ascii="ＭＳ ゴシック" w:eastAsia="ＭＳ ゴシック" w:hAnsi="ＭＳ ゴシック"/>
          <w:sz w:val="36"/>
          <w:szCs w:val="36"/>
        </w:rPr>
      </w:pPr>
      <w:r w:rsidRPr="000457F8">
        <w:rPr>
          <w:rFonts w:ascii="ＭＳ ゴシック" w:eastAsia="ＭＳ ゴシック" w:hAnsi="ＭＳ ゴシック" w:hint="eastAsia"/>
          <w:sz w:val="36"/>
          <w:szCs w:val="36"/>
        </w:rPr>
        <w:t>令和４年度診療報酬改定の評価について</w:t>
      </w:r>
    </w:p>
    <w:p w14:paraId="1AC841D9" w14:textId="6C65F0E7" w:rsidR="00D47C37" w:rsidRDefault="00D47C37" w:rsidP="00DA2BB9">
      <w:pPr>
        <w:wordWrap w:val="0"/>
        <w:ind w:right="480"/>
        <w:jc w:val="right"/>
        <w:rPr>
          <w:u w:val="single"/>
        </w:rPr>
      </w:pPr>
      <w:r w:rsidRPr="00D47C37">
        <w:rPr>
          <w:rFonts w:hint="eastAsia"/>
          <w:u w:val="single"/>
        </w:rPr>
        <w:t xml:space="preserve">　</w:t>
      </w:r>
      <w:r w:rsidR="008F498A">
        <w:rPr>
          <w:rFonts w:hint="eastAsia"/>
          <w:u w:val="single"/>
        </w:rPr>
        <w:t>宮崎</w:t>
      </w:r>
      <w:r w:rsidR="003C5B31" w:rsidRPr="00D47C37">
        <w:rPr>
          <w:rFonts w:hint="eastAsia"/>
          <w:u w:val="single"/>
        </w:rPr>
        <w:t>県医師会</w:t>
      </w:r>
      <w:r w:rsidR="008F498A">
        <w:rPr>
          <w:rFonts w:hint="eastAsia"/>
          <w:u w:val="single"/>
        </w:rPr>
        <w:t xml:space="preserve">　</w:t>
      </w:r>
    </w:p>
    <w:p w14:paraId="67D85419" w14:textId="77777777" w:rsidR="00DE2313" w:rsidRDefault="00DE2313" w:rsidP="00DE2313">
      <w:pPr>
        <w:wordWrap w:val="0"/>
        <w:ind w:left="142" w:right="1043" w:hangingChars="59" w:hanging="142"/>
        <w:jc w:val="right"/>
        <w:rPr>
          <w:szCs w:val="24"/>
          <w:u w:val="single"/>
        </w:rPr>
      </w:pPr>
      <w:r>
        <w:rPr>
          <w:rFonts w:hint="eastAsia"/>
          <w:szCs w:val="24"/>
          <w:u w:val="single"/>
        </w:rPr>
        <w:t xml:space="preserve">医療機関名　　　　　　　　　　　　　　　　　　　　　</w:t>
      </w:r>
    </w:p>
    <w:p w14:paraId="711F351F" w14:textId="77777777" w:rsidR="00DE2313" w:rsidRDefault="00DE2313" w:rsidP="00DE2313">
      <w:pPr>
        <w:wordWrap w:val="0"/>
        <w:ind w:left="142" w:right="1043" w:hangingChars="59" w:hanging="142"/>
        <w:jc w:val="right"/>
        <w:rPr>
          <w:rFonts w:hint="eastAsia"/>
          <w:szCs w:val="24"/>
          <w:u w:val="single"/>
        </w:rPr>
      </w:pPr>
      <w:r>
        <w:rPr>
          <w:rFonts w:hint="eastAsia"/>
          <w:szCs w:val="24"/>
          <w:u w:val="single"/>
        </w:rPr>
        <w:t xml:space="preserve">記入者氏名　　　　　　　　　　　　　　　　　　　　　</w:t>
      </w:r>
    </w:p>
    <w:p w14:paraId="5545D1A2" w14:textId="77777777" w:rsidR="00DE2313" w:rsidRDefault="00DE2313" w:rsidP="00DE2313">
      <w:pPr>
        <w:ind w:left="142" w:hangingChars="59" w:hanging="142"/>
        <w:rPr>
          <w:rFonts w:hint="eastAsia"/>
          <w:szCs w:val="24"/>
          <w:u w:val="single"/>
        </w:rPr>
      </w:pPr>
      <w:r>
        <w:rPr>
          <w:rFonts w:hint="eastAsia"/>
          <w:szCs w:val="24"/>
        </w:rPr>
        <w:t xml:space="preserve">　　　　　　　</w:t>
      </w:r>
      <w:r>
        <w:rPr>
          <w:rFonts w:hint="eastAsia"/>
          <w:szCs w:val="24"/>
          <w:u w:val="single"/>
        </w:rPr>
        <w:t xml:space="preserve">連絡先ﾒｰﾙｱﾄﾞﾚｽ　　　　　　　　　　　　　　　　　　　　　　</w:t>
      </w:r>
    </w:p>
    <w:p w14:paraId="02E968A2" w14:textId="3058D3AC" w:rsidR="004E7962" w:rsidRPr="00DE2313" w:rsidRDefault="004E7962" w:rsidP="004E7962">
      <w:pPr>
        <w:ind w:firstLineChars="100" w:firstLine="210"/>
        <w:rPr>
          <w:sz w:val="21"/>
          <w:szCs w:val="21"/>
        </w:rPr>
      </w:pPr>
    </w:p>
    <w:tbl>
      <w:tblPr>
        <w:tblStyle w:val="a3"/>
        <w:tblW w:w="8926" w:type="dxa"/>
        <w:tblLook w:val="04A0" w:firstRow="1" w:lastRow="0" w:firstColumn="1" w:lastColumn="0" w:noHBand="0" w:noVBand="1"/>
      </w:tblPr>
      <w:tblGrid>
        <w:gridCol w:w="8926"/>
      </w:tblGrid>
      <w:tr w:rsidR="006012BE" w14:paraId="43908084" w14:textId="77777777" w:rsidTr="00E230B4">
        <w:trPr>
          <w:trHeight w:val="408"/>
        </w:trPr>
        <w:tc>
          <w:tcPr>
            <w:tcW w:w="8926" w:type="dxa"/>
          </w:tcPr>
          <w:p w14:paraId="3FF20AAE" w14:textId="2BEE978A" w:rsidR="006012BE" w:rsidRPr="006012BE" w:rsidRDefault="006012BE" w:rsidP="006012BE">
            <w:pPr>
              <w:jc w:val="center"/>
              <w:rPr>
                <w:b/>
                <w:bCs/>
              </w:rPr>
            </w:pPr>
            <w:r w:rsidRPr="006012BE">
              <w:rPr>
                <w:rFonts w:hint="eastAsia"/>
                <w:b/>
                <w:bCs/>
              </w:rPr>
              <w:t>点数項目等</w:t>
            </w:r>
          </w:p>
        </w:tc>
      </w:tr>
      <w:tr w:rsidR="006012BE" w14:paraId="0648384C" w14:textId="77777777" w:rsidTr="00E230B4">
        <w:trPr>
          <w:trHeight w:val="1642"/>
        </w:trPr>
        <w:tc>
          <w:tcPr>
            <w:tcW w:w="8926" w:type="dxa"/>
          </w:tcPr>
          <w:p w14:paraId="199F107D" w14:textId="77777777" w:rsidR="006012BE" w:rsidRDefault="006012BE" w:rsidP="004E7962"/>
        </w:tc>
      </w:tr>
      <w:tr w:rsidR="006012BE" w14:paraId="0D241DBB" w14:textId="77777777" w:rsidTr="00E230B4">
        <w:trPr>
          <w:trHeight w:val="393"/>
        </w:trPr>
        <w:tc>
          <w:tcPr>
            <w:tcW w:w="8926" w:type="dxa"/>
          </w:tcPr>
          <w:p w14:paraId="1BA46785" w14:textId="0B664E5E" w:rsidR="006012BE" w:rsidRPr="006012BE" w:rsidRDefault="006012BE" w:rsidP="006012BE">
            <w:pPr>
              <w:jc w:val="center"/>
              <w:rPr>
                <w:b/>
                <w:bCs/>
              </w:rPr>
            </w:pPr>
            <w:r w:rsidRPr="006012BE">
              <w:rPr>
                <w:rFonts w:hint="eastAsia"/>
                <w:b/>
                <w:bCs/>
              </w:rPr>
              <w:t>具体的内容</w:t>
            </w:r>
            <w:r>
              <w:rPr>
                <w:rFonts w:hint="eastAsia"/>
                <w:b/>
                <w:bCs/>
              </w:rPr>
              <w:t>・意見</w:t>
            </w:r>
            <w:r w:rsidRPr="006012BE">
              <w:rPr>
                <w:rFonts w:hint="eastAsia"/>
                <w:b/>
                <w:bCs/>
              </w:rPr>
              <w:t>等</w:t>
            </w:r>
          </w:p>
        </w:tc>
      </w:tr>
      <w:tr w:rsidR="006012BE" w14:paraId="2132F28D" w14:textId="77777777" w:rsidTr="00E230B4">
        <w:trPr>
          <w:trHeight w:val="6882"/>
        </w:trPr>
        <w:tc>
          <w:tcPr>
            <w:tcW w:w="8926" w:type="dxa"/>
          </w:tcPr>
          <w:p w14:paraId="3D953C31" w14:textId="0FFF0BD3" w:rsidR="00571B9E" w:rsidRDefault="00571B9E" w:rsidP="004E7962"/>
        </w:tc>
      </w:tr>
    </w:tbl>
    <w:p w14:paraId="438298A5" w14:textId="77777777" w:rsidR="00757699" w:rsidRDefault="00757699">
      <w:pPr>
        <w:widowControl/>
        <w:jc w:val="left"/>
      </w:pPr>
      <w:r>
        <w:br w:type="page"/>
      </w:r>
    </w:p>
    <w:p w14:paraId="6F8FCCCA" w14:textId="5AAE2AB1" w:rsidR="00571B9E" w:rsidRDefault="00571B9E" w:rsidP="00571B9E">
      <w:pPr>
        <w:ind w:left="360" w:hanging="360"/>
      </w:pPr>
      <w:r>
        <w:rPr>
          <w:rFonts w:hint="eastAsia"/>
        </w:rPr>
        <w:lastRenderedPageBreak/>
        <w:t>提</w:t>
      </w:r>
      <w:r w:rsidR="000457F8">
        <w:rPr>
          <w:rFonts w:hint="eastAsia"/>
        </w:rPr>
        <w:t xml:space="preserve"> </w:t>
      </w:r>
      <w:r>
        <w:rPr>
          <w:rFonts w:hint="eastAsia"/>
        </w:rPr>
        <w:t>出</w:t>
      </w:r>
      <w:r w:rsidR="000457F8">
        <w:rPr>
          <w:rFonts w:hint="eastAsia"/>
        </w:rPr>
        <w:t xml:space="preserve"> </w:t>
      </w:r>
      <w:r>
        <w:rPr>
          <w:rFonts w:hint="eastAsia"/>
        </w:rPr>
        <w:t>先：宮崎県医師会総務課宛（</w:t>
      </w:r>
      <w:r w:rsidR="00E230B4">
        <w:rPr>
          <w:rFonts w:hint="eastAsia"/>
        </w:rPr>
        <w:t>締切日：</w:t>
      </w:r>
      <w:r>
        <w:rPr>
          <w:rFonts w:hint="eastAsia"/>
        </w:rPr>
        <w:t>令和５年１月</w:t>
      </w:r>
      <w:r w:rsidR="000457F8">
        <w:rPr>
          <w:rFonts w:hint="eastAsia"/>
        </w:rPr>
        <w:t>14</w:t>
      </w:r>
      <w:r>
        <w:rPr>
          <w:rFonts w:hint="eastAsia"/>
        </w:rPr>
        <w:t>日）</w:t>
      </w:r>
    </w:p>
    <w:p w14:paraId="7AB06208" w14:textId="14B9468F" w:rsidR="00571B9E" w:rsidRDefault="00571B9E" w:rsidP="00571B9E">
      <w:pPr>
        <w:ind w:left="360" w:hanging="360"/>
      </w:pPr>
      <w:r>
        <w:rPr>
          <w:rFonts w:hint="eastAsia"/>
        </w:rPr>
        <w:t xml:space="preserve">提出方法：メール </w:t>
      </w:r>
      <w:r w:rsidRPr="00571B9E">
        <w:rPr>
          <w:rFonts w:hint="eastAsia"/>
        </w:rPr>
        <w:t>s</w:t>
      </w:r>
      <w:r w:rsidRPr="00571B9E">
        <w:t>oumu@miyazaki.med.or.jp</w:t>
      </w:r>
      <w:r>
        <w:t xml:space="preserve"> </w:t>
      </w:r>
      <w:r>
        <w:rPr>
          <w:rFonts w:hint="eastAsia"/>
        </w:rPr>
        <w:t>又はＦＡＸ　0985-27-6550</w:t>
      </w:r>
    </w:p>
    <w:p w14:paraId="22D48F81" w14:textId="77777777" w:rsidR="000457F8" w:rsidRDefault="000457F8" w:rsidP="00571B9E">
      <w:pPr>
        <w:ind w:left="360" w:hanging="360"/>
      </w:pPr>
    </w:p>
    <w:p w14:paraId="65C854D8" w14:textId="7B382C72" w:rsidR="008F498A" w:rsidRPr="000457F8" w:rsidRDefault="00571B9E" w:rsidP="008F498A">
      <w:pPr>
        <w:pStyle w:val="a4"/>
        <w:numPr>
          <w:ilvl w:val="0"/>
          <w:numId w:val="2"/>
        </w:numPr>
        <w:ind w:leftChars="0"/>
        <w:jc w:val="center"/>
        <w:rPr>
          <w:rFonts w:ascii="ＭＳ ゴシック" w:eastAsia="ＭＳ ゴシック" w:hAnsi="ＭＳ ゴシック"/>
          <w:sz w:val="36"/>
          <w:szCs w:val="36"/>
        </w:rPr>
      </w:pPr>
      <w:r w:rsidRPr="000457F8">
        <w:rPr>
          <w:rFonts w:ascii="ＭＳ ゴシック" w:eastAsia="ＭＳ ゴシック" w:hAnsi="ＭＳ ゴシック" w:hint="eastAsia"/>
          <w:sz w:val="36"/>
          <w:szCs w:val="36"/>
        </w:rPr>
        <w:t>次期</w:t>
      </w:r>
      <w:r w:rsidR="008F498A" w:rsidRPr="000457F8">
        <w:rPr>
          <w:rFonts w:ascii="ＭＳ ゴシック" w:eastAsia="ＭＳ ゴシック" w:hAnsi="ＭＳ ゴシック" w:hint="eastAsia"/>
          <w:sz w:val="36"/>
          <w:szCs w:val="36"/>
        </w:rPr>
        <w:t>診療報酬改定</w:t>
      </w:r>
      <w:r w:rsidR="000457F8">
        <w:rPr>
          <w:rFonts w:ascii="ＭＳ ゴシック" w:eastAsia="ＭＳ ゴシック" w:hAnsi="ＭＳ ゴシック" w:hint="eastAsia"/>
          <w:sz w:val="36"/>
          <w:szCs w:val="36"/>
        </w:rPr>
        <w:t>へ</w:t>
      </w:r>
      <w:r w:rsidR="008F498A" w:rsidRPr="000457F8">
        <w:rPr>
          <w:rFonts w:ascii="ＭＳ ゴシック" w:eastAsia="ＭＳ ゴシック" w:hAnsi="ＭＳ ゴシック" w:hint="eastAsia"/>
          <w:sz w:val="36"/>
          <w:szCs w:val="36"/>
        </w:rPr>
        <w:t>の</w:t>
      </w:r>
      <w:r w:rsidRPr="000457F8">
        <w:rPr>
          <w:rFonts w:ascii="ＭＳ ゴシック" w:eastAsia="ＭＳ ゴシック" w:hAnsi="ＭＳ ゴシック" w:hint="eastAsia"/>
          <w:sz w:val="36"/>
          <w:szCs w:val="36"/>
        </w:rPr>
        <w:t>要望</w:t>
      </w:r>
      <w:r w:rsidR="008F498A" w:rsidRPr="000457F8">
        <w:rPr>
          <w:rFonts w:ascii="ＭＳ ゴシック" w:eastAsia="ＭＳ ゴシック" w:hAnsi="ＭＳ ゴシック" w:hint="eastAsia"/>
          <w:sz w:val="36"/>
          <w:szCs w:val="36"/>
        </w:rPr>
        <w:t>について</w:t>
      </w:r>
    </w:p>
    <w:p w14:paraId="0AB97C2D" w14:textId="77777777" w:rsidR="00571B9E" w:rsidRDefault="00571B9E" w:rsidP="00571B9E">
      <w:pPr>
        <w:wordWrap w:val="0"/>
        <w:ind w:right="480"/>
        <w:jc w:val="right"/>
        <w:rPr>
          <w:u w:val="single"/>
        </w:rPr>
      </w:pPr>
      <w:r w:rsidRPr="00D47C37">
        <w:rPr>
          <w:rFonts w:hint="eastAsia"/>
          <w:u w:val="single"/>
        </w:rPr>
        <w:t xml:space="preserve">　</w:t>
      </w:r>
      <w:r>
        <w:rPr>
          <w:rFonts w:hint="eastAsia"/>
          <w:u w:val="single"/>
        </w:rPr>
        <w:t>宮崎</w:t>
      </w:r>
      <w:r w:rsidRPr="00D47C37">
        <w:rPr>
          <w:rFonts w:hint="eastAsia"/>
          <w:u w:val="single"/>
        </w:rPr>
        <w:t>県医師会</w:t>
      </w:r>
      <w:r>
        <w:rPr>
          <w:rFonts w:hint="eastAsia"/>
          <w:u w:val="single"/>
        </w:rPr>
        <w:t xml:space="preserve">　</w:t>
      </w:r>
    </w:p>
    <w:p w14:paraId="60218517" w14:textId="77777777" w:rsidR="00DE2313" w:rsidRDefault="00DE2313" w:rsidP="00DE2313">
      <w:pPr>
        <w:wordWrap w:val="0"/>
        <w:ind w:left="142" w:right="1043" w:hangingChars="59" w:hanging="142"/>
        <w:jc w:val="right"/>
        <w:rPr>
          <w:szCs w:val="24"/>
          <w:u w:val="single"/>
        </w:rPr>
      </w:pPr>
      <w:r>
        <w:rPr>
          <w:rFonts w:hint="eastAsia"/>
          <w:szCs w:val="24"/>
          <w:u w:val="single"/>
        </w:rPr>
        <w:t xml:space="preserve">医療機関名　　　　　　　　　　　　　　　　　　　　　</w:t>
      </w:r>
    </w:p>
    <w:p w14:paraId="00FBAEF5" w14:textId="77777777" w:rsidR="00DE2313" w:rsidRDefault="00DE2313" w:rsidP="00DE2313">
      <w:pPr>
        <w:wordWrap w:val="0"/>
        <w:ind w:left="142" w:right="1043" w:hangingChars="59" w:hanging="142"/>
        <w:jc w:val="right"/>
        <w:rPr>
          <w:rFonts w:hint="eastAsia"/>
          <w:szCs w:val="24"/>
          <w:u w:val="single"/>
        </w:rPr>
      </w:pPr>
      <w:r>
        <w:rPr>
          <w:rFonts w:hint="eastAsia"/>
          <w:szCs w:val="24"/>
          <w:u w:val="single"/>
        </w:rPr>
        <w:t xml:space="preserve">記入者氏名　　　　　　　　　　　　　　　　　　　　　</w:t>
      </w:r>
    </w:p>
    <w:p w14:paraId="52739A2F" w14:textId="77777777" w:rsidR="00DE2313" w:rsidRDefault="00DE2313" w:rsidP="00DE2313">
      <w:pPr>
        <w:ind w:left="142" w:hangingChars="59" w:hanging="142"/>
        <w:rPr>
          <w:rFonts w:hint="eastAsia"/>
          <w:szCs w:val="24"/>
          <w:u w:val="single"/>
        </w:rPr>
      </w:pPr>
      <w:r>
        <w:rPr>
          <w:rFonts w:hint="eastAsia"/>
          <w:szCs w:val="24"/>
        </w:rPr>
        <w:t xml:space="preserve">　　　　　　　</w:t>
      </w:r>
      <w:r>
        <w:rPr>
          <w:rFonts w:hint="eastAsia"/>
          <w:szCs w:val="24"/>
          <w:u w:val="single"/>
        </w:rPr>
        <w:t xml:space="preserve">連絡先ﾒｰﾙｱﾄﾞﾚｽ　　　　　　　　　　　　　　　　　　　　　　</w:t>
      </w:r>
    </w:p>
    <w:p w14:paraId="019C15D7" w14:textId="77777777" w:rsidR="00571B9E" w:rsidRPr="00DE2313" w:rsidRDefault="00571B9E" w:rsidP="000457F8">
      <w:pPr>
        <w:rPr>
          <w:sz w:val="21"/>
          <w:szCs w:val="21"/>
        </w:rPr>
      </w:pPr>
    </w:p>
    <w:tbl>
      <w:tblPr>
        <w:tblStyle w:val="a3"/>
        <w:tblW w:w="8926" w:type="dxa"/>
        <w:tblLook w:val="04A0" w:firstRow="1" w:lastRow="0" w:firstColumn="1" w:lastColumn="0" w:noHBand="0" w:noVBand="1"/>
      </w:tblPr>
      <w:tblGrid>
        <w:gridCol w:w="8926"/>
      </w:tblGrid>
      <w:tr w:rsidR="00571B9E" w14:paraId="51582B4C" w14:textId="77777777" w:rsidTr="00E230B4">
        <w:trPr>
          <w:trHeight w:val="408"/>
        </w:trPr>
        <w:tc>
          <w:tcPr>
            <w:tcW w:w="8926" w:type="dxa"/>
          </w:tcPr>
          <w:p w14:paraId="5BFE999E" w14:textId="77777777" w:rsidR="00571B9E" w:rsidRPr="006012BE" w:rsidRDefault="00571B9E" w:rsidP="00F46AB6">
            <w:pPr>
              <w:jc w:val="center"/>
              <w:rPr>
                <w:b/>
                <w:bCs/>
              </w:rPr>
            </w:pPr>
            <w:r w:rsidRPr="006012BE">
              <w:rPr>
                <w:rFonts w:hint="eastAsia"/>
                <w:b/>
                <w:bCs/>
              </w:rPr>
              <w:t>点数項目等</w:t>
            </w:r>
          </w:p>
        </w:tc>
      </w:tr>
      <w:tr w:rsidR="00571B9E" w14:paraId="1A5FB202" w14:textId="77777777" w:rsidTr="00E230B4">
        <w:trPr>
          <w:trHeight w:val="1642"/>
        </w:trPr>
        <w:tc>
          <w:tcPr>
            <w:tcW w:w="8926" w:type="dxa"/>
          </w:tcPr>
          <w:p w14:paraId="3E81F34D" w14:textId="77777777" w:rsidR="00571B9E" w:rsidRDefault="00571B9E" w:rsidP="00F46AB6"/>
        </w:tc>
      </w:tr>
      <w:tr w:rsidR="00571B9E" w14:paraId="07A4EFB2" w14:textId="77777777" w:rsidTr="00E230B4">
        <w:trPr>
          <w:trHeight w:val="393"/>
        </w:trPr>
        <w:tc>
          <w:tcPr>
            <w:tcW w:w="8926" w:type="dxa"/>
          </w:tcPr>
          <w:p w14:paraId="643CB2D1" w14:textId="77777777" w:rsidR="00571B9E" w:rsidRPr="006012BE" w:rsidRDefault="00571B9E" w:rsidP="00F46AB6">
            <w:pPr>
              <w:jc w:val="center"/>
              <w:rPr>
                <w:b/>
                <w:bCs/>
              </w:rPr>
            </w:pPr>
            <w:r w:rsidRPr="006012BE">
              <w:rPr>
                <w:rFonts w:hint="eastAsia"/>
                <w:b/>
                <w:bCs/>
              </w:rPr>
              <w:t>具体的内容</w:t>
            </w:r>
            <w:r>
              <w:rPr>
                <w:rFonts w:hint="eastAsia"/>
                <w:b/>
                <w:bCs/>
              </w:rPr>
              <w:t>・意見</w:t>
            </w:r>
            <w:r w:rsidRPr="006012BE">
              <w:rPr>
                <w:rFonts w:hint="eastAsia"/>
                <w:b/>
                <w:bCs/>
              </w:rPr>
              <w:t>等</w:t>
            </w:r>
          </w:p>
        </w:tc>
      </w:tr>
      <w:tr w:rsidR="00571B9E" w14:paraId="647935EF" w14:textId="77777777" w:rsidTr="00E230B4">
        <w:trPr>
          <w:trHeight w:val="6882"/>
        </w:trPr>
        <w:tc>
          <w:tcPr>
            <w:tcW w:w="8926" w:type="dxa"/>
          </w:tcPr>
          <w:p w14:paraId="5D8C2520" w14:textId="77777777" w:rsidR="00571B9E" w:rsidRDefault="00571B9E" w:rsidP="00F46AB6"/>
        </w:tc>
      </w:tr>
    </w:tbl>
    <w:p w14:paraId="3131FD1F" w14:textId="77777777" w:rsidR="008F498A" w:rsidRDefault="008F498A" w:rsidP="00571B9E"/>
    <w:sectPr w:rsidR="008F498A" w:rsidSect="00E230B4">
      <w:pgSz w:w="11906" w:h="16838" w:code="9"/>
      <w:pgMar w:top="1304" w:right="1304"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21EF" w14:textId="77777777" w:rsidR="00F8664C" w:rsidRDefault="00F8664C" w:rsidP="008966FC">
      <w:r>
        <w:separator/>
      </w:r>
    </w:p>
  </w:endnote>
  <w:endnote w:type="continuationSeparator" w:id="0">
    <w:p w14:paraId="313A18A1" w14:textId="77777777" w:rsidR="00F8664C" w:rsidRDefault="00F8664C" w:rsidP="008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8120" w14:textId="77777777" w:rsidR="00F8664C" w:rsidRDefault="00F8664C" w:rsidP="008966FC">
      <w:r>
        <w:separator/>
      </w:r>
    </w:p>
  </w:footnote>
  <w:footnote w:type="continuationSeparator" w:id="0">
    <w:p w14:paraId="61D789D3" w14:textId="77777777" w:rsidR="00F8664C" w:rsidRDefault="00F8664C" w:rsidP="0089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42BA"/>
    <w:multiLevelType w:val="hybridMultilevel"/>
    <w:tmpl w:val="6D42DC1A"/>
    <w:lvl w:ilvl="0" w:tplc="F0801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ED6634"/>
    <w:multiLevelType w:val="hybridMultilevel"/>
    <w:tmpl w:val="2412369E"/>
    <w:lvl w:ilvl="0" w:tplc="B138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2671440">
    <w:abstractNumId w:val="1"/>
  </w:num>
  <w:num w:numId="2" w16cid:durableId="188517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B6"/>
    <w:rsid w:val="00003964"/>
    <w:rsid w:val="00013613"/>
    <w:rsid w:val="0002167F"/>
    <w:rsid w:val="00036251"/>
    <w:rsid w:val="000457F8"/>
    <w:rsid w:val="00051608"/>
    <w:rsid w:val="00051DDD"/>
    <w:rsid w:val="00071929"/>
    <w:rsid w:val="000B65E3"/>
    <w:rsid w:val="000D43CC"/>
    <w:rsid w:val="000D75B2"/>
    <w:rsid w:val="000E084F"/>
    <w:rsid w:val="000F12A1"/>
    <w:rsid w:val="0011750F"/>
    <w:rsid w:val="00165E29"/>
    <w:rsid w:val="0018129C"/>
    <w:rsid w:val="00193D20"/>
    <w:rsid w:val="00195218"/>
    <w:rsid w:val="001972B4"/>
    <w:rsid w:val="001B0ACB"/>
    <w:rsid w:val="001E3F0E"/>
    <w:rsid w:val="0021154F"/>
    <w:rsid w:val="0026164F"/>
    <w:rsid w:val="00270524"/>
    <w:rsid w:val="00270B14"/>
    <w:rsid w:val="002C3B49"/>
    <w:rsid w:val="002D11E5"/>
    <w:rsid w:val="002E36E2"/>
    <w:rsid w:val="00300A87"/>
    <w:rsid w:val="00305C15"/>
    <w:rsid w:val="00305F73"/>
    <w:rsid w:val="00324EC6"/>
    <w:rsid w:val="00364EED"/>
    <w:rsid w:val="003C5B31"/>
    <w:rsid w:val="003F6132"/>
    <w:rsid w:val="00405C1C"/>
    <w:rsid w:val="00410EBA"/>
    <w:rsid w:val="004348EA"/>
    <w:rsid w:val="00445C67"/>
    <w:rsid w:val="004874B1"/>
    <w:rsid w:val="00487E2F"/>
    <w:rsid w:val="004A059E"/>
    <w:rsid w:val="004A0A43"/>
    <w:rsid w:val="004B3D4C"/>
    <w:rsid w:val="004D3BD7"/>
    <w:rsid w:val="004E7962"/>
    <w:rsid w:val="00504CB6"/>
    <w:rsid w:val="00507FDF"/>
    <w:rsid w:val="00517DC2"/>
    <w:rsid w:val="00530A19"/>
    <w:rsid w:val="005312CF"/>
    <w:rsid w:val="00547010"/>
    <w:rsid w:val="0055364B"/>
    <w:rsid w:val="00555B34"/>
    <w:rsid w:val="005659DA"/>
    <w:rsid w:val="00571B9E"/>
    <w:rsid w:val="00571BCB"/>
    <w:rsid w:val="00591F81"/>
    <w:rsid w:val="005C23AF"/>
    <w:rsid w:val="005D5675"/>
    <w:rsid w:val="005E2FFC"/>
    <w:rsid w:val="006012BE"/>
    <w:rsid w:val="0064432E"/>
    <w:rsid w:val="0065675E"/>
    <w:rsid w:val="00671ACE"/>
    <w:rsid w:val="006722E8"/>
    <w:rsid w:val="00677192"/>
    <w:rsid w:val="00681ACE"/>
    <w:rsid w:val="00696947"/>
    <w:rsid w:val="006A1A08"/>
    <w:rsid w:val="006B123C"/>
    <w:rsid w:val="006E41F9"/>
    <w:rsid w:val="006F00DE"/>
    <w:rsid w:val="006F7F23"/>
    <w:rsid w:val="00706A9B"/>
    <w:rsid w:val="007226BF"/>
    <w:rsid w:val="0073794D"/>
    <w:rsid w:val="0074246E"/>
    <w:rsid w:val="00757398"/>
    <w:rsid w:val="00757699"/>
    <w:rsid w:val="007828BD"/>
    <w:rsid w:val="0079608B"/>
    <w:rsid w:val="007A4DDD"/>
    <w:rsid w:val="007D42B4"/>
    <w:rsid w:val="00822287"/>
    <w:rsid w:val="00823D24"/>
    <w:rsid w:val="00843A20"/>
    <w:rsid w:val="008776DF"/>
    <w:rsid w:val="008966FC"/>
    <w:rsid w:val="008B11F6"/>
    <w:rsid w:val="008C64D8"/>
    <w:rsid w:val="008F0B1D"/>
    <w:rsid w:val="008F498A"/>
    <w:rsid w:val="008F5FDA"/>
    <w:rsid w:val="009137CF"/>
    <w:rsid w:val="00916598"/>
    <w:rsid w:val="00947264"/>
    <w:rsid w:val="0095677A"/>
    <w:rsid w:val="0096316E"/>
    <w:rsid w:val="009D1AAD"/>
    <w:rsid w:val="009D6832"/>
    <w:rsid w:val="00A1019E"/>
    <w:rsid w:val="00A417FE"/>
    <w:rsid w:val="00A54685"/>
    <w:rsid w:val="00A6044B"/>
    <w:rsid w:val="00A87EAF"/>
    <w:rsid w:val="00A92E30"/>
    <w:rsid w:val="00AA6BAC"/>
    <w:rsid w:val="00AA6D07"/>
    <w:rsid w:val="00AB1AD5"/>
    <w:rsid w:val="00AD7600"/>
    <w:rsid w:val="00AE03B5"/>
    <w:rsid w:val="00AF2309"/>
    <w:rsid w:val="00B01A53"/>
    <w:rsid w:val="00B05703"/>
    <w:rsid w:val="00B543CB"/>
    <w:rsid w:val="00B5780B"/>
    <w:rsid w:val="00BA5B6A"/>
    <w:rsid w:val="00BB4167"/>
    <w:rsid w:val="00BB464A"/>
    <w:rsid w:val="00BB4C5F"/>
    <w:rsid w:val="00BC7BD3"/>
    <w:rsid w:val="00C41187"/>
    <w:rsid w:val="00C65E48"/>
    <w:rsid w:val="00C809E0"/>
    <w:rsid w:val="00CA2D8F"/>
    <w:rsid w:val="00CA300D"/>
    <w:rsid w:val="00CF3251"/>
    <w:rsid w:val="00CF5E59"/>
    <w:rsid w:val="00D11940"/>
    <w:rsid w:val="00D253D4"/>
    <w:rsid w:val="00D32571"/>
    <w:rsid w:val="00D47C37"/>
    <w:rsid w:val="00D674FE"/>
    <w:rsid w:val="00D856F9"/>
    <w:rsid w:val="00DA2BB9"/>
    <w:rsid w:val="00DE2313"/>
    <w:rsid w:val="00E140E3"/>
    <w:rsid w:val="00E17D80"/>
    <w:rsid w:val="00E230B4"/>
    <w:rsid w:val="00E41FD9"/>
    <w:rsid w:val="00E500B3"/>
    <w:rsid w:val="00E91623"/>
    <w:rsid w:val="00E94920"/>
    <w:rsid w:val="00EA3E4C"/>
    <w:rsid w:val="00EF0A86"/>
    <w:rsid w:val="00EF6176"/>
    <w:rsid w:val="00F23D82"/>
    <w:rsid w:val="00F35450"/>
    <w:rsid w:val="00F42E20"/>
    <w:rsid w:val="00F55F63"/>
    <w:rsid w:val="00F60BC0"/>
    <w:rsid w:val="00F84FE3"/>
    <w:rsid w:val="00F8664C"/>
    <w:rsid w:val="00F90B50"/>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5215E"/>
  <w15:chartTrackingRefBased/>
  <w15:docId w15:val="{24E824DA-A8BD-4DC6-890E-A4DC1617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1FD9"/>
    <w:pPr>
      <w:ind w:leftChars="400" w:left="840"/>
    </w:pPr>
  </w:style>
  <w:style w:type="paragraph" w:styleId="a5">
    <w:name w:val="header"/>
    <w:basedOn w:val="a"/>
    <w:link w:val="a6"/>
    <w:uiPriority w:val="99"/>
    <w:unhideWhenUsed/>
    <w:rsid w:val="008966FC"/>
    <w:pPr>
      <w:tabs>
        <w:tab w:val="center" w:pos="4252"/>
        <w:tab w:val="right" w:pos="8504"/>
      </w:tabs>
      <w:snapToGrid w:val="0"/>
    </w:pPr>
  </w:style>
  <w:style w:type="character" w:customStyle="1" w:styleId="a6">
    <w:name w:val="ヘッダー (文字)"/>
    <w:basedOn w:val="a0"/>
    <w:link w:val="a5"/>
    <w:uiPriority w:val="99"/>
    <w:rsid w:val="008966FC"/>
  </w:style>
  <w:style w:type="paragraph" w:styleId="a7">
    <w:name w:val="footer"/>
    <w:basedOn w:val="a"/>
    <w:link w:val="a8"/>
    <w:uiPriority w:val="99"/>
    <w:unhideWhenUsed/>
    <w:rsid w:val="008966FC"/>
    <w:pPr>
      <w:tabs>
        <w:tab w:val="center" w:pos="4252"/>
        <w:tab w:val="right" w:pos="8504"/>
      </w:tabs>
      <w:snapToGrid w:val="0"/>
    </w:pPr>
  </w:style>
  <w:style w:type="character" w:customStyle="1" w:styleId="a8">
    <w:name w:val="フッター (文字)"/>
    <w:basedOn w:val="a0"/>
    <w:link w:val="a7"/>
    <w:uiPriority w:val="99"/>
    <w:rsid w:val="008966FC"/>
  </w:style>
  <w:style w:type="character" w:styleId="a9">
    <w:name w:val="Hyperlink"/>
    <w:basedOn w:val="a0"/>
    <w:uiPriority w:val="99"/>
    <w:unhideWhenUsed/>
    <w:rsid w:val="00DA2BB9"/>
    <w:rPr>
      <w:color w:val="0563C1" w:themeColor="hyperlink"/>
      <w:u w:val="single"/>
    </w:rPr>
  </w:style>
  <w:style w:type="character" w:styleId="aa">
    <w:name w:val="Unresolved Mention"/>
    <w:basedOn w:val="a0"/>
    <w:uiPriority w:val="99"/>
    <w:semiHidden/>
    <w:unhideWhenUsed/>
    <w:rsid w:val="00DA2BB9"/>
    <w:rPr>
      <w:color w:val="605E5C"/>
      <w:shd w:val="clear" w:color="auto" w:fill="E1DFDD"/>
    </w:rPr>
  </w:style>
  <w:style w:type="table" w:customStyle="1" w:styleId="1">
    <w:name w:val="表 (格子)1"/>
    <w:basedOn w:val="a1"/>
    <w:next w:val="a3"/>
    <w:uiPriority w:val="39"/>
    <w:rsid w:val="00E230B4"/>
    <w:pPr>
      <w:jc w:val="both"/>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6067">
      <w:bodyDiv w:val="1"/>
      <w:marLeft w:val="0"/>
      <w:marRight w:val="0"/>
      <w:marTop w:val="0"/>
      <w:marBottom w:val="0"/>
      <w:divBdr>
        <w:top w:val="none" w:sz="0" w:space="0" w:color="auto"/>
        <w:left w:val="none" w:sz="0" w:space="0" w:color="auto"/>
        <w:bottom w:val="none" w:sz="0" w:space="0" w:color="auto"/>
        <w:right w:val="none" w:sz="0" w:space="0" w:color="auto"/>
      </w:divBdr>
    </w:div>
    <w:div w:id="130188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osamu yoshiga</dc:creator>
  <cp:keywords/>
  <dc:description/>
  <cp:lastModifiedBy>MMA2106_21</cp:lastModifiedBy>
  <cp:revision>17</cp:revision>
  <cp:lastPrinted>2022-12-22T09:23:00Z</cp:lastPrinted>
  <dcterms:created xsi:type="dcterms:W3CDTF">2022-12-14T09:50:00Z</dcterms:created>
  <dcterms:modified xsi:type="dcterms:W3CDTF">2022-12-23T05:48:00Z</dcterms:modified>
</cp:coreProperties>
</file>